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E" w:rsidRDefault="00AE552F" w:rsidP="00AE552F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AAD42C9" wp14:editId="03CFD9EF">
            <wp:extent cx="7715250" cy="5753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552F" w:rsidRDefault="00AE552F" w:rsidP="00AE552F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3E0EB68" wp14:editId="263C32C9">
            <wp:extent cx="8277225" cy="5753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552F" w:rsidRDefault="00AE552F" w:rsidP="00AE552F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10F34B5" wp14:editId="15095E54">
            <wp:extent cx="8048625" cy="62293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552F" w:rsidRPr="00AE552F" w:rsidRDefault="00AE552F" w:rsidP="00AE552F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E4C73F" wp14:editId="6EF67927">
            <wp:extent cx="8505825" cy="59245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AE552F" w:rsidRPr="00AE552F" w:rsidSect="00AE55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F"/>
    <w:rsid w:val="00074185"/>
    <w:rsid w:val="001253EE"/>
    <w:rsid w:val="00A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600"/>
              <a:t>Забезпечення навчального процесу підручниками</a:t>
            </a:r>
          </a:p>
        </c:rich>
      </c:tx>
      <c:layout>
        <c:manualLayout>
          <c:xMode val="edge"/>
          <c:yMode val="edge"/>
          <c:x val="0.2569358410128722"/>
          <c:y val="3.422046447532449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29746383802381E-2"/>
          <c:y val="9.5264677651257179E-2"/>
          <c:w val="0.80057516147704422"/>
          <c:h val="0.7252029839213952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Лист2!$B$58:$B$59</c:f>
              <c:strCache>
                <c:ptCount val="1"/>
                <c:pt idx="0">
                  <c:v>Забезпечення навчального процесу підручниками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Лист2!$A$60:$A$64</c:f>
              <c:strCache>
                <c:ptCount val="5"/>
                <c:pt idx="0">
                  <c:v>2010 р</c:v>
                </c:pt>
                <c:pt idx="1">
                  <c:v>2011 р</c:v>
                </c:pt>
                <c:pt idx="2">
                  <c:v>2012 р</c:v>
                </c:pt>
                <c:pt idx="3">
                  <c:v>2013 р</c:v>
                </c:pt>
                <c:pt idx="4">
                  <c:v>2014 р</c:v>
                </c:pt>
              </c:strCache>
            </c:strRef>
          </c:cat>
          <c:val>
            <c:numRef>
              <c:f>Лист2!$B$60:$B$64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val>
        </c:ser>
        <c:ser>
          <c:idx val="1"/>
          <c:order val="1"/>
          <c:tx>
            <c:strRef>
              <c:f>Лист2!$C$58:$C$59</c:f>
              <c:strCache>
                <c:ptCount val="1"/>
                <c:pt idx="0">
                  <c:v>Забезпечення навчального процесу підручниками од.вим.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Лист2!$A$60:$A$64</c:f>
              <c:strCache>
                <c:ptCount val="5"/>
                <c:pt idx="0">
                  <c:v>2010 р</c:v>
                </c:pt>
                <c:pt idx="1">
                  <c:v>2011 р</c:v>
                </c:pt>
                <c:pt idx="2">
                  <c:v>2012 р</c:v>
                </c:pt>
                <c:pt idx="3">
                  <c:v>2013 р</c:v>
                </c:pt>
                <c:pt idx="4">
                  <c:v>2014 р</c:v>
                </c:pt>
              </c:strCache>
            </c:strRef>
          </c:cat>
          <c:val>
            <c:numRef>
              <c:f>Лист2!$C$60:$C$64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Лист2!$D$58:$D$59</c:f>
              <c:strCache>
                <c:ptCount val="1"/>
                <c:pt idx="0">
                  <c:v>Забезпечення навчального процесу підручниками од.вим.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Лист2!$A$60:$A$64</c:f>
              <c:strCache>
                <c:ptCount val="5"/>
                <c:pt idx="0">
                  <c:v>2010 р</c:v>
                </c:pt>
                <c:pt idx="1">
                  <c:v>2011 р</c:v>
                </c:pt>
                <c:pt idx="2">
                  <c:v>2012 р</c:v>
                </c:pt>
                <c:pt idx="3">
                  <c:v>2013 р</c:v>
                </c:pt>
                <c:pt idx="4">
                  <c:v>2014 р</c:v>
                </c:pt>
              </c:strCache>
            </c:strRef>
          </c:cat>
          <c:val>
            <c:numRef>
              <c:f>Лист2!$D$60:$D$64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Лист2!$E$58:$E$59</c:f>
              <c:strCache>
                <c:ptCount val="1"/>
                <c:pt idx="0">
                  <c:v>Забезпечення навчального процесу підручниками од.вим.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Лист2!$A$60:$A$64</c:f>
              <c:strCache>
                <c:ptCount val="5"/>
                <c:pt idx="0">
                  <c:v>2010 р</c:v>
                </c:pt>
                <c:pt idx="1">
                  <c:v>2011 р</c:v>
                </c:pt>
                <c:pt idx="2">
                  <c:v>2012 р</c:v>
                </c:pt>
                <c:pt idx="3">
                  <c:v>2013 р</c:v>
                </c:pt>
                <c:pt idx="4">
                  <c:v>2014 р</c:v>
                </c:pt>
              </c:strCache>
            </c:strRef>
          </c:cat>
          <c:val>
            <c:numRef>
              <c:f>Лист2!$E$60:$E$64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Лист2!$F$58:$F$59</c:f>
              <c:strCache>
                <c:ptCount val="1"/>
                <c:pt idx="0">
                  <c:v>Забезпечення навчального процесу підручниками од.вим.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Лист2!$A$60:$A$64</c:f>
              <c:strCache>
                <c:ptCount val="5"/>
                <c:pt idx="0">
                  <c:v>2010 р</c:v>
                </c:pt>
                <c:pt idx="1">
                  <c:v>2011 р</c:v>
                </c:pt>
                <c:pt idx="2">
                  <c:v>2012 р</c:v>
                </c:pt>
                <c:pt idx="3">
                  <c:v>2013 р</c:v>
                </c:pt>
                <c:pt idx="4">
                  <c:v>2014 р</c:v>
                </c:pt>
              </c:strCache>
            </c:strRef>
          </c:cat>
          <c:val>
            <c:numRef>
              <c:f>Лист2!$F$60:$F$64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980160"/>
        <c:axId val="146358656"/>
        <c:axId val="0"/>
      </c:bar3DChart>
      <c:catAx>
        <c:axId val="137980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36734730483428812"/>
              <c:y val="0.8517110266159695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358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358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8979640644571755E-2"/>
              <c:y val="0.45247148288973382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980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Результат акції "Подаруй бібліотеці книгу"</a:t>
            </a:r>
          </a:p>
        </c:rich>
      </c:tx>
      <c:layout>
        <c:manualLayout>
          <c:xMode val="edge"/>
          <c:yMode val="edge"/>
          <c:x val="0.32748342590662932"/>
          <c:y val="4.35480306745694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26536916590518E-2"/>
          <c:y val="0.25762754506677876"/>
          <c:w val="0.59795977953581347"/>
          <c:h val="0.62372984595114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Лист2!$C$29:$C$31</c:f>
              <c:strCache>
                <c:ptCount val="1"/>
                <c:pt idx="0">
                  <c:v>Результат акції "Подаруй бібліотеці книгу" од.виміру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Лист2!$B$32:$B$37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всього</c:v>
                </c:pt>
              </c:strCache>
            </c:strRef>
          </c:cat>
          <c:val>
            <c:numRef>
              <c:f>Лист2!$C$32:$C$37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Лист2!$D$29:$D$31</c:f>
              <c:strCache>
                <c:ptCount val="1"/>
                <c:pt idx="0">
                  <c:v>Результат акції "Подаруй бібліотеці книгу" худ.літ.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Лист2!$B$32:$B$37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всього</c:v>
                </c:pt>
              </c:strCache>
            </c:strRef>
          </c:cat>
          <c:val>
            <c:numRef>
              <c:f>Лист2!$D$32:$D$37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  <c:pt idx="5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Лист2!$E$29:$E$31</c:f>
              <c:strCache>
                <c:ptCount val="1"/>
                <c:pt idx="0">
                  <c:v>Результат акції "Подаруй бібліотеці книгу" посібники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Лист2!$B$32:$B$37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всього</c:v>
                </c:pt>
              </c:strCache>
            </c:strRef>
          </c:cat>
          <c:val>
            <c:numRef>
              <c:f>Лист2!$E$32:$E$37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0</c:v>
                </c:pt>
                <c:pt idx="4">
                  <c:v>12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72288"/>
        <c:axId val="77173120"/>
      </c:barChart>
      <c:catAx>
        <c:axId val="156572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17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173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57228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408233426571898"/>
          <c:y val="0.26440721730537819"/>
          <c:w val="0.27959211534609707"/>
          <c:h val="0.5423737790879553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Вивчення читацьких інтересів за 2013-2014 навчальний рік</a:t>
            </a:r>
          </a:p>
        </c:rich>
      </c:tx>
      <c:layout>
        <c:manualLayout>
          <c:xMode val="edge"/>
          <c:yMode val="edge"/>
          <c:x val="0.24693902158304926"/>
          <c:y val="3.728819731229692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265319341238183"/>
          <c:y val="0.22372918387378157"/>
          <c:w val="0.66974247154016986"/>
          <c:h val="0.44327337523176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Лист2!$D$82:$D$83</c:f>
              <c:strCache>
                <c:ptCount val="1"/>
                <c:pt idx="0">
                  <c:v>Вивчення читацьких інтересів 1-11 кл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Лист2!$B$84:$C$89</c:f>
              <c:strCache>
                <c:ptCount val="6"/>
                <c:pt idx="0">
                  <c:v>за шкільною програмою</c:v>
                </c:pt>
                <c:pt idx="1">
                  <c:v>природничо-наукові</c:v>
                </c:pt>
                <c:pt idx="2">
                  <c:v>історичні</c:v>
                </c:pt>
                <c:pt idx="3">
                  <c:v>художня літ.</c:v>
                </c:pt>
                <c:pt idx="4">
                  <c:v>фантастика,детективи</c:v>
                </c:pt>
                <c:pt idx="5">
                  <c:v>позакласне читання</c:v>
                </c:pt>
              </c:strCache>
            </c:strRef>
          </c:cat>
          <c:val>
            <c:numRef>
              <c:f>Лист2!$D$84:$D$89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Лист2!$E$82:$E$83</c:f>
              <c:strCache>
                <c:ptCount val="1"/>
                <c:pt idx="0">
                  <c:v>Вивчення читацьких інтересів 1-11 кл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Лист2!$B$84:$C$89</c:f>
              <c:strCache>
                <c:ptCount val="6"/>
                <c:pt idx="0">
                  <c:v>за шкільною програмою</c:v>
                </c:pt>
                <c:pt idx="1">
                  <c:v>природничо-наукові</c:v>
                </c:pt>
                <c:pt idx="2">
                  <c:v>історичні</c:v>
                </c:pt>
                <c:pt idx="3">
                  <c:v>художня літ.</c:v>
                </c:pt>
                <c:pt idx="4">
                  <c:v>фантастика,детективи</c:v>
                </c:pt>
                <c:pt idx="5">
                  <c:v>позакласне читання</c:v>
                </c:pt>
              </c:strCache>
            </c:strRef>
          </c:cat>
          <c:val>
            <c:numRef>
              <c:f>Лист2!$E$84:$E$89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Лист2!$F$82:$F$83</c:f>
              <c:strCache>
                <c:ptCount val="1"/>
                <c:pt idx="0">
                  <c:v>Вивчення читацьких інтересів %</c:v>
                </c:pt>
              </c:strCache>
            </c:strRef>
          </c:tx>
          <c:spPr>
            <a:solidFill>
              <a:schemeClr val="accent2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Лист2!$B$84:$C$89</c:f>
              <c:strCache>
                <c:ptCount val="6"/>
                <c:pt idx="0">
                  <c:v>за шкільною програмою</c:v>
                </c:pt>
                <c:pt idx="1">
                  <c:v>природничо-наукові</c:v>
                </c:pt>
                <c:pt idx="2">
                  <c:v>історичні</c:v>
                </c:pt>
                <c:pt idx="3">
                  <c:v>художня літ.</c:v>
                </c:pt>
                <c:pt idx="4">
                  <c:v>фантастика,детективи</c:v>
                </c:pt>
                <c:pt idx="5">
                  <c:v>позакласне читання</c:v>
                </c:pt>
              </c:strCache>
            </c:strRef>
          </c:cat>
          <c:val>
            <c:numRef>
              <c:f>Лист2!$F$84:$F$89</c:f>
              <c:numCache>
                <c:formatCode>General</c:formatCode>
                <c:ptCount val="6"/>
                <c:pt idx="0">
                  <c:v>48</c:v>
                </c:pt>
                <c:pt idx="1">
                  <c:v>14</c:v>
                </c:pt>
                <c:pt idx="2">
                  <c:v>12</c:v>
                </c:pt>
                <c:pt idx="3">
                  <c:v>12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839808"/>
        <c:axId val="83337600"/>
      </c:barChart>
      <c:catAx>
        <c:axId val="82839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за змістом</a:t>
                </a:r>
              </a:p>
            </c:rich>
          </c:tx>
          <c:layout>
            <c:manualLayout>
              <c:xMode val="edge"/>
              <c:yMode val="edge"/>
              <c:x val="0.43902542359719821"/>
              <c:y val="0.873226580622376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337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3376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3.2653093763047834E-2"/>
              <c:y val="0.3016954146176751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83980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83431219618257779"/>
          <c:y val="0.26549238684613963"/>
          <c:w val="9.4135457919831023E-2"/>
          <c:h val="0.1248196039715218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Динаміка накопичення бібліотечного фонду</a:t>
            </a:r>
          </a:p>
        </c:rich>
      </c:tx>
      <c:layout>
        <c:manualLayout>
          <c:xMode val="edge"/>
          <c:yMode val="edge"/>
          <c:x val="0.3124454791988211"/>
          <c:y val="3.93083591823749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91838320948582"/>
          <c:y val="0.17075892786129007"/>
          <c:w val="0.61886880419017387"/>
          <c:h val="0.63591919191919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Лист2!$C$1:$C$3</c:f>
              <c:strCache>
                <c:ptCount val="1"/>
                <c:pt idx="0">
                  <c:v>Динаміка накопичення бібліотечного фонду од.вим.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Лист2!$B$4:$B$9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всього</c:v>
                </c:pt>
              </c:strCache>
            </c:strRef>
          </c:cat>
          <c:val>
            <c:numRef>
              <c:f>Лист2!$C$4:$C$9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Лист2!$D$1:$D$3</c:f>
              <c:strCache>
                <c:ptCount val="1"/>
                <c:pt idx="0">
                  <c:v>Динаміка накопичення бібліотечного фонду худ.літ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Лист2!$B$4:$B$9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всього</c:v>
                </c:pt>
              </c:strCache>
            </c:strRef>
          </c:cat>
          <c:val>
            <c:numRef>
              <c:f>Лист2!$D$4:$D$9</c:f>
              <c:numCache>
                <c:formatCode>General</c:formatCode>
                <c:ptCount val="6"/>
                <c:pt idx="0">
                  <c:v>10</c:v>
                </c:pt>
                <c:pt idx="1">
                  <c:v>0</c:v>
                </c:pt>
                <c:pt idx="2">
                  <c:v>36</c:v>
                </c:pt>
                <c:pt idx="3">
                  <c:v>11</c:v>
                </c:pt>
                <c:pt idx="4">
                  <c:v>36</c:v>
                </c:pt>
                <c:pt idx="5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Лист2!$E$1:$E$3</c:f>
              <c:strCache>
                <c:ptCount val="1"/>
                <c:pt idx="0">
                  <c:v>Динаміка накопичення бібліотечного фонду худ.літ підручники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Лист2!$B$4:$B$9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всього</c:v>
                </c:pt>
              </c:strCache>
            </c:strRef>
          </c:cat>
          <c:val>
            <c:numRef>
              <c:f>Лист2!$E$4:$E$9</c:f>
              <c:numCache>
                <c:formatCode>General</c:formatCode>
                <c:ptCount val="6"/>
                <c:pt idx="0">
                  <c:v>223</c:v>
                </c:pt>
                <c:pt idx="1">
                  <c:v>195</c:v>
                </c:pt>
                <c:pt idx="2">
                  <c:v>181</c:v>
                </c:pt>
                <c:pt idx="3">
                  <c:v>187</c:v>
                </c:pt>
                <c:pt idx="4">
                  <c:v>82</c:v>
                </c:pt>
                <c:pt idx="5">
                  <c:v>868</c:v>
                </c:pt>
              </c:numCache>
            </c:numRef>
          </c:val>
        </c:ser>
        <c:ser>
          <c:idx val="3"/>
          <c:order val="3"/>
          <c:tx>
            <c:strRef>
              <c:f>Лист2!$F$1:$F$3</c:f>
              <c:strCache>
                <c:ptCount val="1"/>
                <c:pt idx="0">
                  <c:v>Динаміка накопичення бібліотечного фонду худ.літ посібники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Лист2!$B$4:$B$9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всього</c:v>
                </c:pt>
              </c:strCache>
            </c:strRef>
          </c:cat>
          <c:val>
            <c:numRef>
              <c:f>Лист2!$F$4:$F$9</c:f>
              <c:numCache>
                <c:formatCode>General</c:formatCode>
                <c:ptCount val="6"/>
                <c:pt idx="0">
                  <c:v>0</c:v>
                </c:pt>
                <c:pt idx="1">
                  <c:v>38</c:v>
                </c:pt>
                <c:pt idx="2">
                  <c:v>22</c:v>
                </c:pt>
                <c:pt idx="3">
                  <c:v>0</c:v>
                </c:pt>
                <c:pt idx="4">
                  <c:v>12</c:v>
                </c:pt>
                <c:pt idx="5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963840"/>
        <c:axId val="120965760"/>
      </c:barChart>
      <c:catAx>
        <c:axId val="12096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35714321303333568"/>
              <c:y val="0.8745777187793279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965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965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кількість</a:t>
                </a:r>
                <a:r>
                  <a:rPr lang="ru-RU" baseline="0"/>
                  <a:t> примірників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0612275402857346E-2"/>
              <c:y val="0.440678695508963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96384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9137863581005852"/>
          <c:y val="0.29916137755507832"/>
          <c:w val="0.18343648904352072"/>
          <c:h val="0.297792730454147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2014-10-07T08:53:00Z</cp:lastPrinted>
  <dcterms:created xsi:type="dcterms:W3CDTF">2014-10-07T08:41:00Z</dcterms:created>
  <dcterms:modified xsi:type="dcterms:W3CDTF">2014-10-07T08:53:00Z</dcterms:modified>
</cp:coreProperties>
</file>